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44E7E2" w14:textId="77777777" w:rsidR="00527B70" w:rsidRDefault="00527B70" w:rsidP="00F61E29">
      <w:pPr>
        <w:jc w:val="center"/>
        <w:rPr>
          <w:rFonts w:ascii="Arial" w:hAnsi="Arial"/>
          <w:color w:val="808080" w:themeColor="background1" w:themeShade="80"/>
          <w:sz w:val="16"/>
          <w:szCs w:val="18"/>
        </w:rPr>
      </w:pPr>
    </w:p>
    <w:p w14:paraId="67C3C78A" w14:textId="77777777" w:rsidR="0097514B" w:rsidRDefault="0097514B" w:rsidP="00527B70">
      <w:pPr>
        <w:jc w:val="center"/>
        <w:rPr>
          <w:rFonts w:ascii="Arial" w:hAnsi="Arial"/>
          <w:color w:val="808080" w:themeColor="background1" w:themeShade="80"/>
          <w:sz w:val="16"/>
          <w:szCs w:val="18"/>
        </w:rPr>
      </w:pPr>
    </w:p>
    <w:p w14:paraId="6FCF60CD" w14:textId="77777777" w:rsidR="0097514B" w:rsidRDefault="0097514B" w:rsidP="00527B70">
      <w:pPr>
        <w:jc w:val="center"/>
        <w:rPr>
          <w:rFonts w:ascii="Arial" w:hAnsi="Arial"/>
          <w:color w:val="808080" w:themeColor="background1" w:themeShade="80"/>
          <w:sz w:val="16"/>
          <w:szCs w:val="18"/>
        </w:rPr>
      </w:pPr>
    </w:p>
    <w:p w14:paraId="7B0DD663" w14:textId="77777777" w:rsidR="0097514B" w:rsidRDefault="0097514B" w:rsidP="00527B70">
      <w:pPr>
        <w:jc w:val="center"/>
        <w:rPr>
          <w:rFonts w:ascii="Arial" w:hAnsi="Arial"/>
          <w:color w:val="808080" w:themeColor="background1" w:themeShade="80"/>
          <w:sz w:val="16"/>
          <w:szCs w:val="18"/>
        </w:rPr>
      </w:pPr>
    </w:p>
    <w:p w14:paraId="09CE8AD6" w14:textId="448DBFBF" w:rsidR="00612FA3" w:rsidRDefault="0097514B" w:rsidP="0097514B">
      <w:pPr>
        <w:jc w:val="center"/>
        <w:rPr>
          <w:rFonts w:ascii="Arial" w:hAnsi="Arial"/>
          <w:color w:val="808080" w:themeColor="background1" w:themeShade="80"/>
          <w:sz w:val="16"/>
          <w:szCs w:val="18"/>
        </w:rPr>
      </w:pPr>
      <w:r>
        <w:rPr>
          <w:rFonts w:ascii="Arial" w:hAnsi="Arial"/>
          <w:noProof/>
          <w:color w:val="808080" w:themeColor="background1" w:themeShade="80"/>
          <w:sz w:val="16"/>
          <w:szCs w:val="18"/>
        </w:rPr>
        <w:drawing>
          <wp:inline distT="0" distB="0" distL="0" distR="0" wp14:anchorId="44A5849A" wp14:editId="03C614C8">
            <wp:extent cx="1600200" cy="1066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D-MC_MAX_Northern_Illinois_2016_DSC05828 copy.jpg"/>
                    <pic:cNvPicPr/>
                  </pic:nvPicPr>
                  <pic:blipFill>
                    <a:blip r:embed="rId8"/>
                    <a:stretch>
                      <a:fillRect/>
                    </a:stretch>
                  </pic:blipFill>
                  <pic:spPr>
                    <a:xfrm>
                      <a:off x="0" y="0"/>
                      <a:ext cx="1603140" cy="1068760"/>
                    </a:xfrm>
                    <a:prstGeom prst="rect">
                      <a:avLst/>
                    </a:prstGeom>
                  </pic:spPr>
                </pic:pic>
              </a:graphicData>
            </a:graphic>
          </wp:inline>
        </w:drawing>
      </w:r>
    </w:p>
    <w:p w14:paraId="4E256E0A" w14:textId="77777777" w:rsidR="00BE666D" w:rsidRPr="00BE666D" w:rsidRDefault="00BE666D" w:rsidP="0097514B">
      <w:pPr>
        <w:jc w:val="center"/>
        <w:rPr>
          <w:rFonts w:ascii="Arial" w:hAnsi="Arial" w:cs="Arial"/>
          <w:b/>
          <w:color w:val="007AC2"/>
          <w:sz w:val="21"/>
        </w:rPr>
      </w:pPr>
      <w:bookmarkStart w:id="0" w:name="_GoBack"/>
      <w:bookmarkEnd w:id="0"/>
    </w:p>
    <w:p w14:paraId="274D7F98" w14:textId="20BE861E" w:rsidR="003F4745" w:rsidRPr="0097514B" w:rsidRDefault="003C202C" w:rsidP="0097514B">
      <w:pPr>
        <w:jc w:val="center"/>
        <w:rPr>
          <w:rFonts w:ascii="Arial" w:hAnsi="Arial" w:cs="Arial"/>
          <w:b/>
          <w:color w:val="007DC5"/>
          <w:sz w:val="32"/>
        </w:rPr>
      </w:pPr>
      <w:r w:rsidRPr="0097514B">
        <w:rPr>
          <w:rFonts w:ascii="Arial" w:hAnsi="Arial" w:cs="Arial"/>
          <w:b/>
          <w:color w:val="007DC5"/>
          <w:sz w:val="32"/>
        </w:rPr>
        <w:t xml:space="preserve">Topcon announces enhancements to flagship </w:t>
      </w:r>
      <w:r w:rsidRPr="0097514B">
        <w:rPr>
          <w:rFonts w:ascii="Arial" w:hAnsi="Arial" w:cs="Arial"/>
          <w:b/>
          <w:color w:val="007DC5"/>
          <w:sz w:val="32"/>
        </w:rPr>
        <w:br/>
        <w:t>3D dozer system</w:t>
      </w:r>
    </w:p>
    <w:p w14:paraId="1231747C" w14:textId="77777777" w:rsidR="00C076B8" w:rsidRPr="0097514B" w:rsidRDefault="00C076B8" w:rsidP="003F4745">
      <w:pPr>
        <w:rPr>
          <w:rFonts w:ascii="Arial" w:hAnsi="Arial" w:cs="Arial"/>
          <w:b/>
          <w:color w:val="007AC2"/>
          <w:sz w:val="13"/>
        </w:rPr>
      </w:pPr>
    </w:p>
    <w:p w14:paraId="6B907C2C" w14:textId="516C341A" w:rsidR="003C202C" w:rsidRPr="0097514B" w:rsidRDefault="003C202C" w:rsidP="003C202C">
      <w:pPr>
        <w:rPr>
          <w:rFonts w:ascii="Arial" w:hAnsi="Arial" w:cs="Arial"/>
          <w:sz w:val="21"/>
        </w:rPr>
      </w:pPr>
      <w:r w:rsidRPr="0097514B">
        <w:rPr>
          <w:rFonts w:ascii="Arial" w:hAnsi="Arial" w:cs="Arial"/>
          <w:i/>
          <w:sz w:val="21"/>
        </w:rPr>
        <w:t xml:space="preserve">LIVERMORE, Calif., U.S./ CAPELLE A/D IJSSEL, the Netherlands – April </w:t>
      </w:r>
      <w:r w:rsidR="0097514B" w:rsidRPr="0097514B">
        <w:rPr>
          <w:rFonts w:ascii="Arial" w:hAnsi="Arial" w:cs="Arial"/>
          <w:i/>
          <w:sz w:val="21"/>
        </w:rPr>
        <w:t>2</w:t>
      </w:r>
      <w:r w:rsidRPr="0097514B">
        <w:rPr>
          <w:rFonts w:ascii="Arial" w:hAnsi="Arial" w:cs="Arial"/>
          <w:i/>
          <w:sz w:val="21"/>
        </w:rPr>
        <w:t xml:space="preserve">, 2019 – </w:t>
      </w:r>
      <w:r w:rsidRPr="0097514B">
        <w:rPr>
          <w:rFonts w:ascii="Arial" w:hAnsi="Arial" w:cs="Arial"/>
          <w:sz w:val="21"/>
        </w:rPr>
        <w:t xml:space="preserve">Topcon Positioning Group announces the release of major updates to its flagship 3D dozer machine control system — </w:t>
      </w:r>
      <w:hyperlink r:id="rId9" w:history="1">
        <w:r w:rsidRPr="0097514B">
          <w:rPr>
            <w:rStyle w:val="Hyperlink"/>
            <w:rFonts w:ascii="Arial" w:hAnsi="Arial" w:cs="Arial"/>
            <w:sz w:val="21"/>
          </w:rPr>
          <w:t>3D-MC</w:t>
        </w:r>
        <w:r w:rsidRPr="0097514B">
          <w:rPr>
            <w:rStyle w:val="Hyperlink"/>
            <w:rFonts w:ascii="Arial" w:hAnsi="Arial" w:cs="Arial"/>
            <w:sz w:val="21"/>
            <w:vertAlign w:val="superscript"/>
          </w:rPr>
          <w:t>MAX</w:t>
        </w:r>
      </w:hyperlink>
      <w:r w:rsidRPr="0097514B">
        <w:rPr>
          <w:rFonts w:ascii="Arial" w:hAnsi="Arial" w:cs="Arial"/>
          <w:sz w:val="21"/>
        </w:rPr>
        <w:t>. The innovative inertial measurement unit- (IMU) based system, without a mast needed for the blade, is now available for more configurations and diverse applications.</w:t>
      </w:r>
    </w:p>
    <w:p w14:paraId="20F891FB" w14:textId="77777777" w:rsidR="003C202C" w:rsidRPr="0097514B" w:rsidRDefault="003C202C" w:rsidP="003C202C">
      <w:pPr>
        <w:rPr>
          <w:rFonts w:ascii="Arial" w:hAnsi="Arial" w:cs="Arial"/>
          <w:sz w:val="21"/>
        </w:rPr>
      </w:pPr>
    </w:p>
    <w:p w14:paraId="7B051688" w14:textId="77777777" w:rsidR="003C202C" w:rsidRPr="0097514B" w:rsidRDefault="003C202C" w:rsidP="003C202C">
      <w:pPr>
        <w:rPr>
          <w:rFonts w:ascii="Arial" w:hAnsi="Arial" w:cs="Arial"/>
          <w:sz w:val="21"/>
        </w:rPr>
      </w:pPr>
      <w:r w:rsidRPr="0097514B">
        <w:rPr>
          <w:rFonts w:ascii="Arial" w:hAnsi="Arial" w:cs="Arial"/>
          <w:sz w:val="21"/>
        </w:rPr>
        <w:t xml:space="preserve">Initially released in 2016 with support for 6-way dozers, now Topcon is introducing another first in the industry with support for the 4-way pusher class of dozers. </w:t>
      </w:r>
    </w:p>
    <w:p w14:paraId="0D3E6322" w14:textId="77777777" w:rsidR="003C202C" w:rsidRPr="0097514B" w:rsidRDefault="003C202C" w:rsidP="003C202C">
      <w:pPr>
        <w:rPr>
          <w:rFonts w:ascii="Arial" w:hAnsi="Arial" w:cs="Arial"/>
          <w:sz w:val="21"/>
        </w:rPr>
      </w:pPr>
    </w:p>
    <w:p w14:paraId="2D6DCF6B" w14:textId="77777777" w:rsidR="003C202C" w:rsidRPr="0097514B" w:rsidRDefault="003C202C" w:rsidP="003C202C">
      <w:pPr>
        <w:rPr>
          <w:rFonts w:ascii="Arial" w:hAnsi="Arial" w:cs="Arial"/>
          <w:sz w:val="21"/>
        </w:rPr>
      </w:pPr>
      <w:r w:rsidRPr="0097514B">
        <w:rPr>
          <w:rFonts w:ascii="Arial" w:hAnsi="Arial" w:cs="Arial"/>
          <w:sz w:val="21"/>
        </w:rPr>
        <w:t xml:space="preserve">Murray Lodge, senior VP, Construction, said, “This is an exciting new development that offers aftermarket 3D machine control that was previously unavailable to this class of dozers. Topcon is bringing its proven speed and efficiency to more than a dozen new 4-way machine models from multiple manufacturers.” </w:t>
      </w:r>
    </w:p>
    <w:p w14:paraId="68BAFAF5" w14:textId="77777777" w:rsidR="003C202C" w:rsidRPr="0097514B" w:rsidRDefault="003C202C" w:rsidP="003C202C">
      <w:pPr>
        <w:rPr>
          <w:rFonts w:ascii="Arial" w:hAnsi="Arial" w:cs="Arial"/>
          <w:sz w:val="21"/>
        </w:rPr>
      </w:pPr>
    </w:p>
    <w:p w14:paraId="683A86F5" w14:textId="77777777" w:rsidR="003C202C" w:rsidRPr="0097514B" w:rsidRDefault="003C202C" w:rsidP="003C202C">
      <w:pPr>
        <w:rPr>
          <w:rFonts w:ascii="Arial" w:hAnsi="Arial" w:cs="Arial"/>
          <w:sz w:val="21"/>
        </w:rPr>
      </w:pPr>
      <w:r w:rsidRPr="0097514B">
        <w:rPr>
          <w:rFonts w:ascii="Arial" w:hAnsi="Arial" w:cs="Arial"/>
          <w:sz w:val="21"/>
        </w:rPr>
        <w:t xml:space="preserve">The update also includes the introduction of an optional third IMU, enabling </w:t>
      </w:r>
      <w:proofErr w:type="gramStart"/>
      <w:r w:rsidRPr="0097514B">
        <w:rPr>
          <w:rFonts w:ascii="Arial" w:hAnsi="Arial" w:cs="Arial"/>
          <w:sz w:val="21"/>
        </w:rPr>
        <w:t>pitch controlled</w:t>
      </w:r>
      <w:proofErr w:type="gramEnd"/>
      <w:r w:rsidRPr="0097514B">
        <w:rPr>
          <w:rFonts w:ascii="Arial" w:hAnsi="Arial" w:cs="Arial"/>
          <w:sz w:val="21"/>
        </w:rPr>
        <w:t xml:space="preserve"> blade systems support. The third IMU is also available as an addition designed to improve performance on steep inclines.</w:t>
      </w:r>
    </w:p>
    <w:p w14:paraId="28584BCF" w14:textId="77777777" w:rsidR="003C202C" w:rsidRPr="0097514B" w:rsidRDefault="003C202C" w:rsidP="003C202C">
      <w:pPr>
        <w:rPr>
          <w:rFonts w:ascii="Arial" w:hAnsi="Arial" w:cs="Arial"/>
          <w:sz w:val="21"/>
        </w:rPr>
      </w:pPr>
    </w:p>
    <w:p w14:paraId="5E60FFC4" w14:textId="77777777" w:rsidR="003C202C" w:rsidRPr="0097514B" w:rsidRDefault="003C202C" w:rsidP="003C202C">
      <w:pPr>
        <w:rPr>
          <w:rFonts w:ascii="Arial" w:hAnsi="Arial" w:cs="Arial"/>
          <w:sz w:val="21"/>
        </w:rPr>
      </w:pPr>
      <w:r w:rsidRPr="0097514B">
        <w:rPr>
          <w:rFonts w:ascii="Arial" w:hAnsi="Arial" w:cs="Arial"/>
          <w:sz w:val="21"/>
        </w:rPr>
        <w:t xml:space="preserve">“With the third IMU option, operators will take advantage of enhanced performance when moving material in environments where large inclines add challenges to the job site,” said Lodge. </w:t>
      </w:r>
    </w:p>
    <w:p w14:paraId="4A40EB8D" w14:textId="77777777" w:rsidR="003C202C" w:rsidRPr="0097514B" w:rsidRDefault="003C202C" w:rsidP="003C202C">
      <w:pPr>
        <w:rPr>
          <w:rFonts w:ascii="Arial" w:hAnsi="Arial" w:cs="Arial"/>
          <w:sz w:val="21"/>
        </w:rPr>
      </w:pPr>
      <w:r w:rsidRPr="0097514B">
        <w:rPr>
          <w:rFonts w:ascii="Arial" w:hAnsi="Arial" w:cs="Arial"/>
          <w:sz w:val="21"/>
        </w:rPr>
        <w:t xml:space="preserve"> </w:t>
      </w:r>
    </w:p>
    <w:p w14:paraId="379968E6" w14:textId="77777777" w:rsidR="003C202C" w:rsidRPr="0097514B" w:rsidRDefault="003C202C" w:rsidP="003C202C">
      <w:pPr>
        <w:rPr>
          <w:rFonts w:ascii="Arial" w:hAnsi="Arial" w:cs="Arial"/>
          <w:sz w:val="21"/>
        </w:rPr>
      </w:pPr>
      <w:r w:rsidRPr="0097514B">
        <w:rPr>
          <w:rFonts w:ascii="Arial" w:hAnsi="Arial" w:cs="Arial"/>
          <w:sz w:val="21"/>
        </w:rPr>
        <w:t>Additional new features include improved blade wear management. Lodge said, “Now, a calibrated machine can better hold its accuracy with incremental field adjustments by accounting for blade wear.</w:t>
      </w:r>
    </w:p>
    <w:p w14:paraId="135A0FE2" w14:textId="77777777" w:rsidR="003C202C" w:rsidRPr="0097514B" w:rsidRDefault="003C202C" w:rsidP="003C202C">
      <w:pPr>
        <w:rPr>
          <w:rFonts w:ascii="Arial" w:hAnsi="Arial" w:cs="Arial"/>
          <w:sz w:val="21"/>
        </w:rPr>
      </w:pPr>
    </w:p>
    <w:p w14:paraId="011FF9CB" w14:textId="77777777" w:rsidR="003C202C" w:rsidRPr="0097514B" w:rsidRDefault="003C202C" w:rsidP="003C202C">
      <w:pPr>
        <w:rPr>
          <w:rFonts w:ascii="Arial" w:hAnsi="Arial" w:cs="Arial"/>
          <w:sz w:val="21"/>
        </w:rPr>
      </w:pPr>
      <w:r w:rsidRPr="0097514B">
        <w:rPr>
          <w:rFonts w:ascii="Arial" w:hAnsi="Arial" w:cs="Arial"/>
          <w:sz w:val="21"/>
        </w:rPr>
        <w:t>“These enhancements, including the new blade wear management solidify these dozer systems as the industry standard in terms of day-to-day accuracy and performance,” he said.</w:t>
      </w:r>
    </w:p>
    <w:p w14:paraId="42BE8610" w14:textId="77777777" w:rsidR="003C202C" w:rsidRPr="0097514B" w:rsidRDefault="003C202C" w:rsidP="003C202C">
      <w:pPr>
        <w:rPr>
          <w:rFonts w:ascii="Arial" w:hAnsi="Arial" w:cs="Arial"/>
          <w:sz w:val="21"/>
        </w:rPr>
      </w:pPr>
    </w:p>
    <w:p w14:paraId="2229D8D3" w14:textId="77777777" w:rsidR="003C202C" w:rsidRPr="0097514B" w:rsidRDefault="003C202C" w:rsidP="003C202C">
      <w:pPr>
        <w:rPr>
          <w:rFonts w:ascii="Arial" w:hAnsi="Arial" w:cs="Arial"/>
          <w:sz w:val="21"/>
        </w:rPr>
      </w:pPr>
      <w:proofErr w:type="spellStart"/>
      <w:r w:rsidRPr="0097514B">
        <w:rPr>
          <w:rFonts w:ascii="Arial" w:hAnsi="Arial" w:cs="Arial"/>
          <w:sz w:val="21"/>
          <w:lang w:val="en-GB"/>
        </w:rPr>
        <w:t>Daan</w:t>
      </w:r>
      <w:proofErr w:type="spellEnd"/>
      <w:r w:rsidRPr="0097514B">
        <w:rPr>
          <w:rFonts w:ascii="Arial" w:hAnsi="Arial" w:cs="Arial"/>
          <w:sz w:val="21"/>
          <w:lang w:val="en-GB"/>
        </w:rPr>
        <w:t xml:space="preserve"> </w:t>
      </w:r>
      <w:proofErr w:type="spellStart"/>
      <w:r w:rsidRPr="0097514B">
        <w:rPr>
          <w:rFonts w:ascii="Arial" w:hAnsi="Arial" w:cs="Arial"/>
          <w:sz w:val="21"/>
          <w:lang w:val="en-GB"/>
        </w:rPr>
        <w:t>Desmet</w:t>
      </w:r>
      <w:proofErr w:type="spellEnd"/>
      <w:r w:rsidRPr="0097514B">
        <w:rPr>
          <w:rFonts w:ascii="Arial" w:hAnsi="Arial" w:cs="Arial"/>
          <w:sz w:val="21"/>
          <w:lang w:val="en-GB"/>
        </w:rPr>
        <w:t xml:space="preserve">, responsible for 3D at Belgium-based contractor TRBA, said, “The added value is very clear. The </w:t>
      </w:r>
      <w:proofErr w:type="spellStart"/>
      <w:r w:rsidRPr="0097514B">
        <w:rPr>
          <w:rFonts w:ascii="Arial" w:hAnsi="Arial" w:cs="Arial"/>
          <w:sz w:val="21"/>
          <w:lang w:val="en-GB"/>
        </w:rPr>
        <w:t>mastless</w:t>
      </w:r>
      <w:proofErr w:type="spellEnd"/>
      <w:r w:rsidRPr="0097514B">
        <w:rPr>
          <w:rFonts w:ascii="Arial" w:hAnsi="Arial" w:cs="Arial"/>
          <w:sz w:val="21"/>
          <w:lang w:val="en-GB"/>
        </w:rPr>
        <w:t xml:space="preserve"> variant is more responsive, faster and more precise than other 3D GPS systems. The machine can orient itself much more smoothly and can also guarantee highly precise finishing, even in hard-to-reach corners.”</w:t>
      </w:r>
    </w:p>
    <w:p w14:paraId="3A6FE0C2" w14:textId="77777777" w:rsidR="003C202C" w:rsidRPr="0097514B" w:rsidRDefault="003C202C" w:rsidP="003C202C">
      <w:pPr>
        <w:rPr>
          <w:rFonts w:ascii="Arial" w:hAnsi="Arial" w:cs="Arial"/>
          <w:sz w:val="21"/>
        </w:rPr>
      </w:pPr>
    </w:p>
    <w:p w14:paraId="710E3E9A" w14:textId="77777777" w:rsidR="003C202C" w:rsidRPr="0097514B" w:rsidRDefault="003C202C" w:rsidP="003C202C">
      <w:pPr>
        <w:rPr>
          <w:rFonts w:ascii="Arial" w:hAnsi="Arial" w:cs="Arial"/>
          <w:sz w:val="21"/>
        </w:rPr>
      </w:pPr>
      <w:r w:rsidRPr="0097514B">
        <w:rPr>
          <w:rFonts w:ascii="Arial" w:hAnsi="Arial" w:cs="Arial"/>
          <w:sz w:val="21"/>
        </w:rPr>
        <w:t xml:space="preserve">Previously installed systems may be upgraded with the third IMU option configured. </w:t>
      </w:r>
    </w:p>
    <w:p w14:paraId="4A8488C4" w14:textId="77777777" w:rsidR="003C202C" w:rsidRPr="0097514B" w:rsidRDefault="003C202C" w:rsidP="003C202C">
      <w:pPr>
        <w:rPr>
          <w:rFonts w:ascii="Arial" w:hAnsi="Arial" w:cs="Arial"/>
          <w:sz w:val="21"/>
        </w:rPr>
      </w:pPr>
    </w:p>
    <w:p w14:paraId="597F938E" w14:textId="77777777" w:rsidR="003C202C" w:rsidRPr="0097514B" w:rsidRDefault="003C202C" w:rsidP="003C202C">
      <w:pPr>
        <w:rPr>
          <w:rFonts w:ascii="Arial" w:hAnsi="Arial" w:cs="Arial"/>
          <w:sz w:val="21"/>
        </w:rPr>
      </w:pPr>
      <w:r w:rsidRPr="0097514B">
        <w:rPr>
          <w:rFonts w:ascii="Arial" w:hAnsi="Arial" w:cs="Arial"/>
          <w:sz w:val="21"/>
        </w:rPr>
        <w:t xml:space="preserve">For more information, visit Topcon at </w:t>
      </w:r>
      <w:hyperlink r:id="rId10" w:history="1">
        <w:r w:rsidRPr="0097514B">
          <w:rPr>
            <w:rStyle w:val="Hyperlink"/>
            <w:rFonts w:ascii="Arial" w:hAnsi="Arial" w:cs="Arial"/>
            <w:sz w:val="21"/>
          </w:rPr>
          <w:t>topconpositioning.com</w:t>
        </w:r>
      </w:hyperlink>
      <w:r w:rsidRPr="0097514B">
        <w:rPr>
          <w:rFonts w:ascii="Arial" w:hAnsi="Arial" w:cs="Arial"/>
          <w:sz w:val="21"/>
        </w:rPr>
        <w:t>, always one step ahead in technology and customer benefits.</w:t>
      </w:r>
    </w:p>
    <w:p w14:paraId="18909F77" w14:textId="77777777" w:rsidR="00554D85" w:rsidRPr="003C202C" w:rsidRDefault="00554D85" w:rsidP="00554D85">
      <w:pPr>
        <w:rPr>
          <w:rFonts w:ascii="Arial" w:hAnsi="Arial" w:cs="Arial"/>
          <w:bCs/>
          <w:sz w:val="21"/>
          <w:szCs w:val="20"/>
          <w:lang w:val="en-AU"/>
        </w:rPr>
      </w:pPr>
    </w:p>
    <w:p w14:paraId="37C2B320" w14:textId="270CE3D6" w:rsidR="002078F0" w:rsidRPr="0097514B" w:rsidRDefault="003A1037" w:rsidP="00360FCE">
      <w:pPr>
        <w:rPr>
          <w:rFonts w:ascii="Arial" w:hAnsi="Arial" w:cs="Arial"/>
          <w:bCs/>
          <w:color w:val="808080" w:themeColor="background1" w:themeShade="80"/>
          <w:sz w:val="11"/>
          <w:szCs w:val="16"/>
        </w:rPr>
      </w:pPr>
      <w:r w:rsidRPr="0097514B">
        <w:rPr>
          <w:rFonts w:ascii="Arial" w:hAnsi="Arial" w:cs="Arial"/>
          <w:b/>
          <w:color w:val="808080" w:themeColor="background1" w:themeShade="80"/>
          <w:sz w:val="11"/>
          <w:szCs w:val="16"/>
        </w:rPr>
        <w:t xml:space="preserve">About Topcon Positioning Group </w:t>
      </w:r>
      <w:r w:rsidR="00F61E29" w:rsidRPr="0097514B">
        <w:rPr>
          <w:rFonts w:ascii="Arial" w:hAnsi="Arial" w:cs="Arial"/>
          <w:b/>
          <w:color w:val="808080" w:themeColor="background1" w:themeShade="80"/>
          <w:sz w:val="11"/>
          <w:szCs w:val="16"/>
        </w:rPr>
        <w:br/>
      </w:r>
      <w:r w:rsidR="003F4745" w:rsidRPr="0097514B">
        <w:rPr>
          <w:rFonts w:ascii="Arial" w:hAnsi="Arial" w:cs="Arial"/>
          <w:bCs/>
          <w:color w:val="808080" w:themeColor="background1" w:themeShade="80"/>
          <w:sz w:val="11"/>
          <w:szCs w:val="16"/>
        </w:rPr>
        <w:t>Topcon Positioning Group, always one step ahead in technology and customer benefits, is an industry leading designer, manufacturer and distributor of precision measurement and workflow solutions for the global construction, geospatial and agriculture markets. Topcon Positioning Group is headquartered in Livermore, California, U.S. (</w:t>
      </w:r>
      <w:hyperlink r:id="rId11" w:history="1">
        <w:r w:rsidR="003F4745" w:rsidRPr="0097514B">
          <w:rPr>
            <w:rStyle w:val="Hyperlink"/>
            <w:rFonts w:ascii="Arial" w:hAnsi="Arial" w:cs="Arial"/>
            <w:bCs/>
            <w:sz w:val="11"/>
            <w:szCs w:val="16"/>
          </w:rPr>
          <w:t>topconpositioning.com</w:t>
        </w:r>
      </w:hyperlink>
      <w:r w:rsidR="003F4745" w:rsidRPr="0097514B">
        <w:rPr>
          <w:rFonts w:ascii="Arial" w:hAnsi="Arial" w:cs="Arial"/>
          <w:bCs/>
          <w:color w:val="808080" w:themeColor="background1" w:themeShade="80"/>
          <w:sz w:val="11"/>
          <w:szCs w:val="16"/>
        </w:rPr>
        <w:t xml:space="preserve">, </w:t>
      </w:r>
      <w:hyperlink r:id="rId12" w:history="1">
        <w:r w:rsidR="003F4745" w:rsidRPr="0097514B">
          <w:rPr>
            <w:rStyle w:val="Hyperlink"/>
            <w:rFonts w:ascii="Arial" w:hAnsi="Arial" w:cs="Arial"/>
            <w:bCs/>
            <w:sz w:val="11"/>
            <w:szCs w:val="16"/>
          </w:rPr>
          <w:t>LinkedIn</w:t>
        </w:r>
      </w:hyperlink>
      <w:r w:rsidR="003F4745" w:rsidRPr="0097514B">
        <w:rPr>
          <w:rFonts w:ascii="Arial" w:hAnsi="Arial" w:cs="Arial"/>
          <w:bCs/>
          <w:color w:val="808080" w:themeColor="background1" w:themeShade="80"/>
          <w:sz w:val="11"/>
          <w:szCs w:val="16"/>
        </w:rPr>
        <w:t xml:space="preserve">, </w:t>
      </w:r>
      <w:hyperlink r:id="rId13" w:history="1">
        <w:r w:rsidR="003F4745" w:rsidRPr="0097514B">
          <w:rPr>
            <w:rStyle w:val="Hyperlink"/>
            <w:rFonts w:ascii="Arial" w:hAnsi="Arial" w:cs="Arial"/>
            <w:bCs/>
            <w:sz w:val="11"/>
            <w:szCs w:val="16"/>
          </w:rPr>
          <w:t>Twitter</w:t>
        </w:r>
      </w:hyperlink>
      <w:r w:rsidR="003F4745" w:rsidRPr="0097514B">
        <w:rPr>
          <w:rFonts w:ascii="Arial" w:hAnsi="Arial" w:cs="Arial"/>
          <w:bCs/>
          <w:color w:val="808080" w:themeColor="background1" w:themeShade="80"/>
          <w:sz w:val="11"/>
          <w:szCs w:val="16"/>
        </w:rPr>
        <w:t xml:space="preserve">, </w:t>
      </w:r>
      <w:hyperlink r:id="rId14" w:history="1">
        <w:r w:rsidR="003F4745" w:rsidRPr="0097514B">
          <w:rPr>
            <w:rStyle w:val="Hyperlink"/>
            <w:rFonts w:ascii="Arial" w:hAnsi="Arial" w:cs="Arial"/>
            <w:bCs/>
            <w:sz w:val="11"/>
            <w:szCs w:val="16"/>
          </w:rPr>
          <w:t>Facebook</w:t>
        </w:r>
      </w:hyperlink>
      <w:r w:rsidR="003F4745" w:rsidRPr="0097514B">
        <w:rPr>
          <w:rFonts w:ascii="Arial" w:hAnsi="Arial" w:cs="Arial"/>
          <w:bCs/>
          <w:color w:val="808080" w:themeColor="background1" w:themeShade="80"/>
          <w:sz w:val="11"/>
          <w:szCs w:val="16"/>
        </w:rPr>
        <w:t xml:space="preserve">). Its European head office is in </w:t>
      </w:r>
      <w:proofErr w:type="spellStart"/>
      <w:r w:rsidR="003F4745" w:rsidRPr="0097514B">
        <w:rPr>
          <w:rFonts w:ascii="Arial" w:hAnsi="Arial" w:cs="Arial"/>
          <w:bCs/>
          <w:color w:val="808080" w:themeColor="background1" w:themeShade="80"/>
          <w:sz w:val="11"/>
          <w:szCs w:val="16"/>
        </w:rPr>
        <w:t>Capelle</w:t>
      </w:r>
      <w:proofErr w:type="spellEnd"/>
      <w:r w:rsidR="003F4745" w:rsidRPr="0097514B">
        <w:rPr>
          <w:rFonts w:ascii="Arial" w:hAnsi="Arial" w:cs="Arial"/>
          <w:bCs/>
          <w:color w:val="808080" w:themeColor="background1" w:themeShade="80"/>
          <w:sz w:val="11"/>
          <w:szCs w:val="16"/>
        </w:rPr>
        <w:t xml:space="preserve"> </w:t>
      </w:r>
      <w:proofErr w:type="spellStart"/>
      <w:r w:rsidR="003F4745" w:rsidRPr="0097514B">
        <w:rPr>
          <w:rFonts w:ascii="Arial" w:hAnsi="Arial" w:cs="Arial"/>
          <w:bCs/>
          <w:color w:val="808080" w:themeColor="background1" w:themeShade="80"/>
          <w:sz w:val="11"/>
          <w:szCs w:val="16"/>
        </w:rPr>
        <w:t>a/d</w:t>
      </w:r>
      <w:proofErr w:type="spellEnd"/>
      <w:r w:rsidR="003F4745" w:rsidRPr="0097514B">
        <w:rPr>
          <w:rFonts w:ascii="Arial" w:hAnsi="Arial" w:cs="Arial"/>
          <w:bCs/>
          <w:color w:val="808080" w:themeColor="background1" w:themeShade="80"/>
          <w:sz w:val="11"/>
          <w:szCs w:val="16"/>
        </w:rPr>
        <w:t xml:space="preserve"> </w:t>
      </w:r>
      <w:proofErr w:type="spellStart"/>
      <w:r w:rsidR="003F4745" w:rsidRPr="0097514B">
        <w:rPr>
          <w:rFonts w:ascii="Arial" w:hAnsi="Arial" w:cs="Arial"/>
          <w:bCs/>
          <w:color w:val="808080" w:themeColor="background1" w:themeShade="80"/>
          <w:sz w:val="11"/>
          <w:szCs w:val="16"/>
        </w:rPr>
        <w:t>IJssel</w:t>
      </w:r>
      <w:proofErr w:type="spellEnd"/>
      <w:r w:rsidR="003F4745" w:rsidRPr="0097514B">
        <w:rPr>
          <w:rFonts w:ascii="Arial" w:hAnsi="Arial" w:cs="Arial"/>
          <w:bCs/>
          <w:color w:val="808080" w:themeColor="background1" w:themeShade="80"/>
          <w:sz w:val="11"/>
          <w:szCs w:val="16"/>
        </w:rPr>
        <w:t>, the Netherlands. Topcon Corporation (</w:t>
      </w:r>
      <w:hyperlink r:id="rId15" w:history="1">
        <w:r w:rsidR="003F4745" w:rsidRPr="0097514B">
          <w:rPr>
            <w:rStyle w:val="Hyperlink"/>
            <w:rFonts w:ascii="Arial" w:hAnsi="Arial" w:cs="Arial"/>
            <w:bCs/>
            <w:sz w:val="11"/>
            <w:szCs w:val="16"/>
          </w:rPr>
          <w:t>topcon.com</w:t>
        </w:r>
      </w:hyperlink>
      <w:r w:rsidR="003F4745" w:rsidRPr="0097514B">
        <w:rPr>
          <w:rFonts w:ascii="Arial" w:hAnsi="Arial" w:cs="Arial"/>
          <w:bCs/>
          <w:color w:val="808080" w:themeColor="background1" w:themeShade="80"/>
          <w:sz w:val="11"/>
          <w:szCs w:val="16"/>
        </w:rPr>
        <w:t>), founded in 1932, is traded on the Tokyo Stock Exchange (7732). </w:t>
      </w:r>
    </w:p>
    <w:p w14:paraId="435E9F5A" w14:textId="348D552C" w:rsidR="002078F0" w:rsidRPr="0097514B" w:rsidRDefault="00F61E29" w:rsidP="003C202C">
      <w:pPr>
        <w:jc w:val="center"/>
        <w:rPr>
          <w:rFonts w:ascii="Arial" w:hAnsi="Arial" w:cs="Arial"/>
          <w:color w:val="808080" w:themeColor="background1" w:themeShade="80"/>
          <w:sz w:val="11"/>
          <w:szCs w:val="16"/>
        </w:rPr>
      </w:pPr>
      <w:r w:rsidRPr="0097514B">
        <w:rPr>
          <w:rFonts w:ascii="Arial" w:hAnsi="Arial" w:cs="Arial"/>
          <w:color w:val="808080" w:themeColor="background1" w:themeShade="80"/>
          <w:sz w:val="11"/>
          <w:szCs w:val="16"/>
        </w:rPr>
        <w:t># # #</w:t>
      </w:r>
    </w:p>
    <w:p w14:paraId="56D02AFB" w14:textId="77777777" w:rsidR="00F61E29" w:rsidRPr="0097514B" w:rsidRDefault="00F61E29" w:rsidP="00F61E29">
      <w:pPr>
        <w:outlineLvl w:val="0"/>
        <w:rPr>
          <w:rFonts w:ascii="Arial" w:hAnsi="Arial" w:cs="Arial"/>
          <w:b/>
          <w:color w:val="808080" w:themeColor="background1" w:themeShade="80"/>
          <w:sz w:val="11"/>
          <w:szCs w:val="16"/>
        </w:rPr>
      </w:pPr>
      <w:r w:rsidRPr="0097514B">
        <w:rPr>
          <w:rFonts w:ascii="Arial" w:hAnsi="Arial" w:cs="Arial"/>
          <w:b/>
          <w:color w:val="808080" w:themeColor="background1" w:themeShade="80"/>
          <w:sz w:val="11"/>
          <w:szCs w:val="16"/>
        </w:rPr>
        <w:t xml:space="preserve">Press Contact: </w:t>
      </w:r>
    </w:p>
    <w:p w14:paraId="0B0DC8C3" w14:textId="77777777" w:rsidR="00F61E29" w:rsidRPr="0097514B" w:rsidRDefault="00F61E29" w:rsidP="00F61E29">
      <w:pPr>
        <w:outlineLvl w:val="0"/>
        <w:rPr>
          <w:rFonts w:ascii="Arial" w:hAnsi="Arial" w:cs="Arial"/>
          <w:bCs/>
          <w:color w:val="808080" w:themeColor="background1" w:themeShade="80"/>
          <w:sz w:val="11"/>
          <w:szCs w:val="16"/>
        </w:rPr>
      </w:pPr>
      <w:r w:rsidRPr="0097514B">
        <w:rPr>
          <w:rFonts w:ascii="Arial" w:hAnsi="Arial" w:cs="Arial"/>
          <w:bCs/>
          <w:color w:val="808080" w:themeColor="background1" w:themeShade="80"/>
          <w:sz w:val="11"/>
          <w:szCs w:val="16"/>
        </w:rPr>
        <w:t>Topcon Positioning Group</w:t>
      </w:r>
    </w:p>
    <w:p w14:paraId="2ADB91B2" w14:textId="77777777" w:rsidR="00F61E29" w:rsidRPr="0097514B" w:rsidRDefault="00117D82" w:rsidP="00F61E29">
      <w:pPr>
        <w:outlineLvl w:val="0"/>
        <w:rPr>
          <w:rFonts w:ascii="Arial" w:hAnsi="Arial" w:cs="Arial"/>
          <w:bCs/>
          <w:color w:val="808080" w:themeColor="background1" w:themeShade="80"/>
          <w:sz w:val="11"/>
          <w:szCs w:val="16"/>
          <w:lang w:val="it-IT"/>
        </w:rPr>
      </w:pPr>
      <w:hyperlink r:id="rId16" w:history="1">
        <w:r w:rsidR="00F61E29" w:rsidRPr="0097514B">
          <w:rPr>
            <w:rStyle w:val="Hyperlink"/>
            <w:rFonts w:ascii="Arial" w:hAnsi="Arial" w:cs="Arial"/>
            <w:bCs/>
            <w:color w:val="808080" w:themeColor="background1" w:themeShade="80"/>
            <w:sz w:val="11"/>
            <w:szCs w:val="16"/>
            <w:lang w:val="it-IT"/>
          </w:rPr>
          <w:t>CorpComm@topcon.com</w:t>
        </w:r>
      </w:hyperlink>
    </w:p>
    <w:p w14:paraId="22244F9C" w14:textId="5754A301" w:rsidR="00BE666D" w:rsidRPr="0097514B" w:rsidRDefault="00FD1C0E" w:rsidP="00FD1C0E">
      <w:pPr>
        <w:outlineLvl w:val="0"/>
        <w:rPr>
          <w:rFonts w:ascii="Arial" w:hAnsi="Arial" w:cs="Arial"/>
          <w:bCs/>
          <w:color w:val="808080" w:themeColor="background1" w:themeShade="80"/>
          <w:sz w:val="11"/>
          <w:szCs w:val="16"/>
        </w:rPr>
      </w:pPr>
      <w:r w:rsidRPr="0097514B">
        <w:rPr>
          <w:rFonts w:ascii="Arial" w:hAnsi="Arial" w:cs="Arial"/>
          <w:bCs/>
          <w:color w:val="808080" w:themeColor="background1" w:themeShade="80"/>
          <w:sz w:val="11"/>
          <w:szCs w:val="16"/>
        </w:rPr>
        <w:t>Sta</w:t>
      </w:r>
      <w:r w:rsidR="00E54648" w:rsidRPr="0097514B">
        <w:rPr>
          <w:rFonts w:ascii="Arial" w:hAnsi="Arial" w:cs="Arial"/>
          <w:bCs/>
          <w:color w:val="808080" w:themeColor="background1" w:themeShade="80"/>
          <w:sz w:val="11"/>
          <w:szCs w:val="16"/>
        </w:rPr>
        <w:t xml:space="preserve">ci Fitzgerald, +1 925-245-8610 </w:t>
      </w:r>
    </w:p>
    <w:sectPr w:rsidR="00BE666D" w:rsidRPr="0097514B" w:rsidSect="009C7717">
      <w:headerReference w:type="first" r:id="rId17"/>
      <w:pgSz w:w="12240" w:h="15840"/>
      <w:pgMar w:top="1440" w:right="1440" w:bottom="720" w:left="1440" w:header="36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D772FF" w14:textId="77777777" w:rsidR="00117D82" w:rsidRDefault="00117D82">
      <w:r>
        <w:separator/>
      </w:r>
    </w:p>
  </w:endnote>
  <w:endnote w:type="continuationSeparator" w:id="0">
    <w:p w14:paraId="2B792461" w14:textId="77777777" w:rsidR="00117D82" w:rsidRDefault="00117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79DAED" w14:textId="77777777" w:rsidR="00117D82" w:rsidRDefault="00117D82">
      <w:r>
        <w:separator/>
      </w:r>
    </w:p>
  </w:footnote>
  <w:footnote w:type="continuationSeparator" w:id="0">
    <w:p w14:paraId="0B9BF6F3" w14:textId="77777777" w:rsidR="00117D82" w:rsidRDefault="00117D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4A7B" w14:textId="77777777" w:rsidR="00870D37" w:rsidRPr="00EB1000" w:rsidRDefault="00BF37F1"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E216C80" wp14:editId="034C3090">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53640926-AAD7-44d8-BBD7-CCE9431645EC}">
                      <a14:shadowObscured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14:sizeRelH relativeFrom="page">
            <wp14:pctWidth>0</wp14:pctWidth>
          </wp14:sizeRelH>
          <wp14:sizeRelV relativeFrom="page">
            <wp14:pctHeight>0</wp14:pctHeight>
          </wp14:sizeRelV>
        </wp:anchor>
      </w:drawing>
    </w:r>
  </w:p>
  <w:p w14:paraId="38EF0C8D" w14:textId="77777777" w:rsidR="00870D37" w:rsidRPr="00EB1000" w:rsidRDefault="00870D37" w:rsidP="00220127">
    <w:pPr>
      <w:pStyle w:val="Header"/>
      <w:ind w:right="-720"/>
      <w:jc w:val="right"/>
      <w:rPr>
        <w:rFonts w:ascii="Arial" w:hAnsi="Arial"/>
        <w:color w:val="FFFFFF" w:themeColor="background1"/>
        <w:sz w:val="32"/>
        <w:szCs w:val="32"/>
      </w:rPr>
    </w:pPr>
  </w:p>
  <w:p w14:paraId="45C15C15" w14:textId="77777777" w:rsidR="00870D37" w:rsidRPr="001A276A" w:rsidRDefault="005F0C86" w:rsidP="00220127">
    <w:pPr>
      <w:pStyle w:val="Header"/>
      <w:ind w:right="-720"/>
      <w:jc w:val="right"/>
      <w:rPr>
        <w:rFonts w:ascii="Arial" w:hAnsi="Arial"/>
        <w:color w:val="EEB111"/>
        <w:sz w:val="32"/>
        <w:szCs w:val="32"/>
      </w:rPr>
    </w:pPr>
    <w:r w:rsidRPr="001A276A">
      <w:rPr>
        <w:rFonts w:ascii="Arial" w:hAnsi="Arial"/>
        <w:color w:val="EEB111"/>
        <w:sz w:val="32"/>
        <w:szCs w:val="32"/>
      </w:rPr>
      <w:t>PRESS</w:t>
    </w:r>
    <w:r w:rsidR="00870D37" w:rsidRPr="001A276A">
      <w:rPr>
        <w:rFonts w:ascii="Arial" w:hAnsi="Arial"/>
        <w:color w:val="EEB111"/>
        <w:sz w:val="32"/>
        <w:szCs w:val="32"/>
      </w:rPr>
      <w:t xml:space="preserve">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E5B"/>
    <w:rsid w:val="00006C61"/>
    <w:rsid w:val="0001184B"/>
    <w:rsid w:val="00022A22"/>
    <w:rsid w:val="00041628"/>
    <w:rsid w:val="000418C2"/>
    <w:rsid w:val="000451B1"/>
    <w:rsid w:val="00073328"/>
    <w:rsid w:val="000872FF"/>
    <w:rsid w:val="0009234C"/>
    <w:rsid w:val="00096B9D"/>
    <w:rsid w:val="000A2264"/>
    <w:rsid w:val="000B5413"/>
    <w:rsid w:val="000C3C4C"/>
    <w:rsid w:val="000C6429"/>
    <w:rsid w:val="000D117E"/>
    <w:rsid w:val="000E7CE4"/>
    <w:rsid w:val="0010107F"/>
    <w:rsid w:val="001010F9"/>
    <w:rsid w:val="00105D3C"/>
    <w:rsid w:val="00117D82"/>
    <w:rsid w:val="001269F8"/>
    <w:rsid w:val="00130BEA"/>
    <w:rsid w:val="00163F32"/>
    <w:rsid w:val="00177523"/>
    <w:rsid w:val="001828F4"/>
    <w:rsid w:val="001855FB"/>
    <w:rsid w:val="00195E40"/>
    <w:rsid w:val="001A276A"/>
    <w:rsid w:val="001A4E5B"/>
    <w:rsid w:val="001A5950"/>
    <w:rsid w:val="001B2F57"/>
    <w:rsid w:val="001B6BA0"/>
    <w:rsid w:val="001D47AE"/>
    <w:rsid w:val="001D71E9"/>
    <w:rsid w:val="001E495F"/>
    <w:rsid w:val="002078F0"/>
    <w:rsid w:val="0021108A"/>
    <w:rsid w:val="00211CAC"/>
    <w:rsid w:val="0021353A"/>
    <w:rsid w:val="00213BC9"/>
    <w:rsid w:val="00220127"/>
    <w:rsid w:val="00234742"/>
    <w:rsid w:val="002377E8"/>
    <w:rsid w:val="00247FF4"/>
    <w:rsid w:val="00265C21"/>
    <w:rsid w:val="00267859"/>
    <w:rsid w:val="002751AA"/>
    <w:rsid w:val="002811A7"/>
    <w:rsid w:val="00283421"/>
    <w:rsid w:val="002A070C"/>
    <w:rsid w:val="002A1B4F"/>
    <w:rsid w:val="002B0374"/>
    <w:rsid w:val="002B2158"/>
    <w:rsid w:val="002B32F1"/>
    <w:rsid w:val="002B65A9"/>
    <w:rsid w:val="002E2BC8"/>
    <w:rsid w:val="002E5E21"/>
    <w:rsid w:val="002F29C4"/>
    <w:rsid w:val="00313F6E"/>
    <w:rsid w:val="003163AA"/>
    <w:rsid w:val="0032173B"/>
    <w:rsid w:val="003217F4"/>
    <w:rsid w:val="0032420E"/>
    <w:rsid w:val="00327F0A"/>
    <w:rsid w:val="003373B3"/>
    <w:rsid w:val="00340920"/>
    <w:rsid w:val="00346AEA"/>
    <w:rsid w:val="003507A9"/>
    <w:rsid w:val="00353911"/>
    <w:rsid w:val="00355294"/>
    <w:rsid w:val="00360FCE"/>
    <w:rsid w:val="003801D4"/>
    <w:rsid w:val="0038352E"/>
    <w:rsid w:val="00384598"/>
    <w:rsid w:val="0039761D"/>
    <w:rsid w:val="003A1037"/>
    <w:rsid w:val="003A6C06"/>
    <w:rsid w:val="003A7243"/>
    <w:rsid w:val="003B160D"/>
    <w:rsid w:val="003B1941"/>
    <w:rsid w:val="003B200E"/>
    <w:rsid w:val="003B4135"/>
    <w:rsid w:val="003C202C"/>
    <w:rsid w:val="003C3E10"/>
    <w:rsid w:val="003C6648"/>
    <w:rsid w:val="003F134C"/>
    <w:rsid w:val="003F4745"/>
    <w:rsid w:val="003F5E34"/>
    <w:rsid w:val="00405B29"/>
    <w:rsid w:val="00412292"/>
    <w:rsid w:val="00413E95"/>
    <w:rsid w:val="00416269"/>
    <w:rsid w:val="004257E1"/>
    <w:rsid w:val="0043387D"/>
    <w:rsid w:val="00433A38"/>
    <w:rsid w:val="00452AC9"/>
    <w:rsid w:val="0046547D"/>
    <w:rsid w:val="00471166"/>
    <w:rsid w:val="00482A23"/>
    <w:rsid w:val="00486106"/>
    <w:rsid w:val="00494F00"/>
    <w:rsid w:val="004B7B79"/>
    <w:rsid w:val="004C2A52"/>
    <w:rsid w:val="004C4705"/>
    <w:rsid w:val="004C77DD"/>
    <w:rsid w:val="004C7DC9"/>
    <w:rsid w:val="004D399D"/>
    <w:rsid w:val="004E03C4"/>
    <w:rsid w:val="004E7280"/>
    <w:rsid w:val="004F0BDC"/>
    <w:rsid w:val="00513E5B"/>
    <w:rsid w:val="00524D07"/>
    <w:rsid w:val="00527B70"/>
    <w:rsid w:val="005330B7"/>
    <w:rsid w:val="005378E1"/>
    <w:rsid w:val="005502C7"/>
    <w:rsid w:val="00554D85"/>
    <w:rsid w:val="005668A9"/>
    <w:rsid w:val="0058710D"/>
    <w:rsid w:val="00587A94"/>
    <w:rsid w:val="005A23A0"/>
    <w:rsid w:val="005A4B01"/>
    <w:rsid w:val="005C3ADF"/>
    <w:rsid w:val="005C44F8"/>
    <w:rsid w:val="005C48E8"/>
    <w:rsid w:val="005C7305"/>
    <w:rsid w:val="005F0C86"/>
    <w:rsid w:val="005F3D0B"/>
    <w:rsid w:val="005F4AA3"/>
    <w:rsid w:val="006103A4"/>
    <w:rsid w:val="0061068D"/>
    <w:rsid w:val="006112E8"/>
    <w:rsid w:val="00612FA3"/>
    <w:rsid w:val="0061580F"/>
    <w:rsid w:val="00616127"/>
    <w:rsid w:val="00617F10"/>
    <w:rsid w:val="00622524"/>
    <w:rsid w:val="006274D0"/>
    <w:rsid w:val="0063192D"/>
    <w:rsid w:val="00637E81"/>
    <w:rsid w:val="0064309C"/>
    <w:rsid w:val="006456AE"/>
    <w:rsid w:val="0065235A"/>
    <w:rsid w:val="00653C74"/>
    <w:rsid w:val="006643CB"/>
    <w:rsid w:val="0067004D"/>
    <w:rsid w:val="006713DD"/>
    <w:rsid w:val="006746B1"/>
    <w:rsid w:val="006926B3"/>
    <w:rsid w:val="006A0908"/>
    <w:rsid w:val="006A11A1"/>
    <w:rsid w:val="006B2A9A"/>
    <w:rsid w:val="006B35F4"/>
    <w:rsid w:val="006C6B2E"/>
    <w:rsid w:val="006D3CF8"/>
    <w:rsid w:val="006E05C2"/>
    <w:rsid w:val="006E2F31"/>
    <w:rsid w:val="006E5194"/>
    <w:rsid w:val="006F2B49"/>
    <w:rsid w:val="0071332E"/>
    <w:rsid w:val="00726BAA"/>
    <w:rsid w:val="007530F6"/>
    <w:rsid w:val="00756005"/>
    <w:rsid w:val="007605FA"/>
    <w:rsid w:val="00762035"/>
    <w:rsid w:val="00765F8C"/>
    <w:rsid w:val="007722D5"/>
    <w:rsid w:val="00773A4C"/>
    <w:rsid w:val="0078639E"/>
    <w:rsid w:val="00790F45"/>
    <w:rsid w:val="007A7226"/>
    <w:rsid w:val="007B0EFE"/>
    <w:rsid w:val="007B2ADF"/>
    <w:rsid w:val="007B3233"/>
    <w:rsid w:val="007C481B"/>
    <w:rsid w:val="007C5005"/>
    <w:rsid w:val="007D26FD"/>
    <w:rsid w:val="007E23BF"/>
    <w:rsid w:val="007E2C35"/>
    <w:rsid w:val="007F4506"/>
    <w:rsid w:val="00810DE0"/>
    <w:rsid w:val="00813858"/>
    <w:rsid w:val="008141F4"/>
    <w:rsid w:val="00827142"/>
    <w:rsid w:val="00832E9A"/>
    <w:rsid w:val="008469A0"/>
    <w:rsid w:val="00846CEF"/>
    <w:rsid w:val="00853C9A"/>
    <w:rsid w:val="008675F7"/>
    <w:rsid w:val="008702B4"/>
    <w:rsid w:val="00870D37"/>
    <w:rsid w:val="008802C4"/>
    <w:rsid w:val="00882DC6"/>
    <w:rsid w:val="00891FF7"/>
    <w:rsid w:val="008962D4"/>
    <w:rsid w:val="008A3E7D"/>
    <w:rsid w:val="008C06FF"/>
    <w:rsid w:val="008C3A35"/>
    <w:rsid w:val="008D0202"/>
    <w:rsid w:val="008F54A3"/>
    <w:rsid w:val="009115C1"/>
    <w:rsid w:val="00911FD9"/>
    <w:rsid w:val="009434F4"/>
    <w:rsid w:val="00951E9A"/>
    <w:rsid w:val="00953F3D"/>
    <w:rsid w:val="00956EF7"/>
    <w:rsid w:val="009666D5"/>
    <w:rsid w:val="0097514B"/>
    <w:rsid w:val="00975493"/>
    <w:rsid w:val="009914F1"/>
    <w:rsid w:val="00995B68"/>
    <w:rsid w:val="009964DE"/>
    <w:rsid w:val="009B59CD"/>
    <w:rsid w:val="009C3261"/>
    <w:rsid w:val="009C7717"/>
    <w:rsid w:val="009E2FE3"/>
    <w:rsid w:val="00A06D66"/>
    <w:rsid w:val="00A12AD1"/>
    <w:rsid w:val="00A276D5"/>
    <w:rsid w:val="00A34C2B"/>
    <w:rsid w:val="00A36D45"/>
    <w:rsid w:val="00A47E24"/>
    <w:rsid w:val="00A57BD4"/>
    <w:rsid w:val="00A60195"/>
    <w:rsid w:val="00A9365C"/>
    <w:rsid w:val="00A95736"/>
    <w:rsid w:val="00A976A5"/>
    <w:rsid w:val="00AA2A43"/>
    <w:rsid w:val="00AA5C55"/>
    <w:rsid w:val="00AB50D8"/>
    <w:rsid w:val="00AB59DB"/>
    <w:rsid w:val="00AC09BA"/>
    <w:rsid w:val="00AD0AD8"/>
    <w:rsid w:val="00AE6481"/>
    <w:rsid w:val="00AF2A3E"/>
    <w:rsid w:val="00AF6E40"/>
    <w:rsid w:val="00B402B7"/>
    <w:rsid w:val="00B4058E"/>
    <w:rsid w:val="00B64457"/>
    <w:rsid w:val="00B84AD7"/>
    <w:rsid w:val="00B92736"/>
    <w:rsid w:val="00B92C56"/>
    <w:rsid w:val="00B92CFE"/>
    <w:rsid w:val="00BA6826"/>
    <w:rsid w:val="00BA7D98"/>
    <w:rsid w:val="00BB19B5"/>
    <w:rsid w:val="00BB25D3"/>
    <w:rsid w:val="00BB41C9"/>
    <w:rsid w:val="00BB4455"/>
    <w:rsid w:val="00BB78BB"/>
    <w:rsid w:val="00BC071E"/>
    <w:rsid w:val="00BC4421"/>
    <w:rsid w:val="00BC6358"/>
    <w:rsid w:val="00BC69B3"/>
    <w:rsid w:val="00BD46EA"/>
    <w:rsid w:val="00BD71D0"/>
    <w:rsid w:val="00BE5DE2"/>
    <w:rsid w:val="00BE666D"/>
    <w:rsid w:val="00BF1DD5"/>
    <w:rsid w:val="00BF37F1"/>
    <w:rsid w:val="00C01690"/>
    <w:rsid w:val="00C01952"/>
    <w:rsid w:val="00C03ADA"/>
    <w:rsid w:val="00C076B8"/>
    <w:rsid w:val="00C23A3B"/>
    <w:rsid w:val="00C24336"/>
    <w:rsid w:val="00C24DBF"/>
    <w:rsid w:val="00C31391"/>
    <w:rsid w:val="00C33DB6"/>
    <w:rsid w:val="00C638D1"/>
    <w:rsid w:val="00C71809"/>
    <w:rsid w:val="00C7597C"/>
    <w:rsid w:val="00C817C9"/>
    <w:rsid w:val="00C92C21"/>
    <w:rsid w:val="00C958B3"/>
    <w:rsid w:val="00CB791D"/>
    <w:rsid w:val="00CC164E"/>
    <w:rsid w:val="00CD3455"/>
    <w:rsid w:val="00CE188F"/>
    <w:rsid w:val="00CE7843"/>
    <w:rsid w:val="00CF403B"/>
    <w:rsid w:val="00CF7FC5"/>
    <w:rsid w:val="00D0574B"/>
    <w:rsid w:val="00D06CD0"/>
    <w:rsid w:val="00D21DEA"/>
    <w:rsid w:val="00D250E6"/>
    <w:rsid w:val="00D47414"/>
    <w:rsid w:val="00D55832"/>
    <w:rsid w:val="00D62FA8"/>
    <w:rsid w:val="00D6369D"/>
    <w:rsid w:val="00D647FC"/>
    <w:rsid w:val="00D6784A"/>
    <w:rsid w:val="00D70AF0"/>
    <w:rsid w:val="00D70EE2"/>
    <w:rsid w:val="00D91CF0"/>
    <w:rsid w:val="00D979CB"/>
    <w:rsid w:val="00DA66FE"/>
    <w:rsid w:val="00DC60A0"/>
    <w:rsid w:val="00DE055B"/>
    <w:rsid w:val="00DF026C"/>
    <w:rsid w:val="00DF41BF"/>
    <w:rsid w:val="00E02E83"/>
    <w:rsid w:val="00E064C3"/>
    <w:rsid w:val="00E07393"/>
    <w:rsid w:val="00E07F73"/>
    <w:rsid w:val="00E11947"/>
    <w:rsid w:val="00E16158"/>
    <w:rsid w:val="00E32B47"/>
    <w:rsid w:val="00E54648"/>
    <w:rsid w:val="00E74974"/>
    <w:rsid w:val="00E95EFF"/>
    <w:rsid w:val="00EA49B1"/>
    <w:rsid w:val="00EB1000"/>
    <w:rsid w:val="00EC3044"/>
    <w:rsid w:val="00EC60E2"/>
    <w:rsid w:val="00ED70D3"/>
    <w:rsid w:val="00EE1C16"/>
    <w:rsid w:val="00EE24FF"/>
    <w:rsid w:val="00EE33D2"/>
    <w:rsid w:val="00EF4409"/>
    <w:rsid w:val="00F126AE"/>
    <w:rsid w:val="00F20CD6"/>
    <w:rsid w:val="00F25765"/>
    <w:rsid w:val="00F45907"/>
    <w:rsid w:val="00F463E2"/>
    <w:rsid w:val="00F55F20"/>
    <w:rsid w:val="00F6101F"/>
    <w:rsid w:val="00F61E29"/>
    <w:rsid w:val="00F62C6C"/>
    <w:rsid w:val="00F64C2D"/>
    <w:rsid w:val="00F72011"/>
    <w:rsid w:val="00F757D3"/>
    <w:rsid w:val="00F81B4F"/>
    <w:rsid w:val="00F86B3B"/>
    <w:rsid w:val="00F94B69"/>
    <w:rsid w:val="00F94E58"/>
    <w:rsid w:val="00F96246"/>
    <w:rsid w:val="00FA3772"/>
    <w:rsid w:val="00FA7601"/>
    <w:rsid w:val="00FB0DA8"/>
    <w:rsid w:val="00FB146B"/>
    <w:rsid w:val="00FB4CB7"/>
    <w:rsid w:val="00FB613D"/>
    <w:rsid w:val="00FB65D5"/>
    <w:rsid w:val="00FC747F"/>
    <w:rsid w:val="00FD032D"/>
    <w:rsid w:val="00FD070E"/>
    <w:rsid w:val="00FD1C0E"/>
    <w:rsid w:val="00FD6101"/>
    <w:rsid w:val="00FE10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2763D0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paragraph" w:styleId="DocumentMap">
    <w:name w:val="Document Map"/>
    <w:basedOn w:val="Normal"/>
    <w:link w:val="DocumentMapChar"/>
    <w:uiPriority w:val="99"/>
    <w:semiHidden/>
    <w:unhideWhenUsed/>
    <w:rsid w:val="00F61E29"/>
  </w:style>
  <w:style w:type="character" w:customStyle="1" w:styleId="DocumentMapChar">
    <w:name w:val="Document Map Char"/>
    <w:basedOn w:val="DefaultParagraphFont"/>
    <w:link w:val="DocumentMap"/>
    <w:uiPriority w:val="99"/>
    <w:semiHidden/>
    <w:rsid w:val="00F61E29"/>
    <w:rPr>
      <w:sz w:val="24"/>
      <w:szCs w:val="24"/>
    </w:rPr>
  </w:style>
  <w:style w:type="paragraph" w:customStyle="1" w:styleId="p1">
    <w:name w:val="p1"/>
    <w:basedOn w:val="Normal"/>
    <w:rsid w:val="00041628"/>
    <w:rPr>
      <w:rFonts w:ascii="Calibri" w:hAnsi="Calibri"/>
      <w:sz w:val="17"/>
      <w:szCs w:val="17"/>
    </w:rPr>
  </w:style>
  <w:style w:type="character" w:customStyle="1" w:styleId="s1">
    <w:name w:val="s1"/>
    <w:basedOn w:val="DefaultParagraphFont"/>
    <w:rsid w:val="00041628"/>
  </w:style>
  <w:style w:type="character" w:styleId="UnresolvedMention">
    <w:name w:val="Unresolved Mention"/>
    <w:basedOn w:val="DefaultParagraphFont"/>
    <w:uiPriority w:val="99"/>
    <w:rsid w:val="00F64C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283460">
      <w:bodyDiv w:val="1"/>
      <w:marLeft w:val="0"/>
      <w:marRight w:val="0"/>
      <w:marTop w:val="0"/>
      <w:marBottom w:val="0"/>
      <w:divBdr>
        <w:top w:val="none" w:sz="0" w:space="0" w:color="auto"/>
        <w:left w:val="none" w:sz="0" w:space="0" w:color="auto"/>
        <w:bottom w:val="none" w:sz="0" w:space="0" w:color="auto"/>
        <w:right w:val="none" w:sz="0" w:space="0" w:color="auto"/>
      </w:divBdr>
    </w:div>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20955347">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677345059">
      <w:bodyDiv w:val="1"/>
      <w:marLeft w:val="0"/>
      <w:marRight w:val="0"/>
      <w:marTop w:val="0"/>
      <w:marBottom w:val="0"/>
      <w:divBdr>
        <w:top w:val="none" w:sz="0" w:space="0" w:color="auto"/>
        <w:left w:val="none" w:sz="0" w:space="0" w:color="auto"/>
        <w:bottom w:val="none" w:sz="0" w:space="0" w:color="auto"/>
        <w:right w:val="none" w:sz="0" w:space="0" w:color="auto"/>
      </w:divBdr>
    </w:div>
    <w:div w:id="715082909">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1029263236">
      <w:bodyDiv w:val="1"/>
      <w:marLeft w:val="0"/>
      <w:marRight w:val="0"/>
      <w:marTop w:val="0"/>
      <w:marBottom w:val="0"/>
      <w:divBdr>
        <w:top w:val="none" w:sz="0" w:space="0" w:color="auto"/>
        <w:left w:val="none" w:sz="0" w:space="0" w:color="auto"/>
        <w:bottom w:val="none" w:sz="0" w:space="0" w:color="auto"/>
        <w:right w:val="none" w:sz="0" w:space="0" w:color="auto"/>
      </w:divBdr>
    </w:div>
    <w:div w:id="1049493955">
      <w:bodyDiv w:val="1"/>
      <w:marLeft w:val="0"/>
      <w:marRight w:val="0"/>
      <w:marTop w:val="0"/>
      <w:marBottom w:val="0"/>
      <w:divBdr>
        <w:top w:val="none" w:sz="0" w:space="0" w:color="auto"/>
        <w:left w:val="none" w:sz="0" w:space="0" w:color="auto"/>
        <w:bottom w:val="none" w:sz="0" w:space="0" w:color="auto"/>
        <w:right w:val="none" w:sz="0" w:space="0" w:color="auto"/>
      </w:divBdr>
    </w:div>
    <w:div w:id="1259169271">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1538396285">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 w:id="21299310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twitter.com/topcon_toda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inkedin.com/company/topcon-positioning-group/"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CorpComm@topcon.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opconpositioning.com/" TargetMode="External"/><Relationship Id="rId5" Type="http://schemas.openxmlformats.org/officeDocument/2006/relationships/webSettings" Target="webSettings.xml"/><Relationship Id="rId15" Type="http://schemas.openxmlformats.org/officeDocument/2006/relationships/hyperlink" Target="http://global.topcon.com/" TargetMode="External"/><Relationship Id="rId10" Type="http://schemas.openxmlformats.org/officeDocument/2006/relationships/hyperlink" Target="https://www.topconpositioning.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topconpositioning.com/rough-and-fine-grading/3d-dozer-systems/3d-mcmax" TargetMode="External"/><Relationship Id="rId14" Type="http://schemas.openxmlformats.org/officeDocument/2006/relationships/hyperlink" Target="https://www.facebook.com/TopconToda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F2C924-4E06-7642-97F3-CB242838E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503</Words>
  <Characters>2872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3369</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Leech</cp:lastModifiedBy>
  <cp:revision>6</cp:revision>
  <cp:lastPrinted>2015-08-13T12:52:00Z</cp:lastPrinted>
  <dcterms:created xsi:type="dcterms:W3CDTF">2019-04-01T15:14:00Z</dcterms:created>
  <dcterms:modified xsi:type="dcterms:W3CDTF">2019-04-02T15:43:00Z</dcterms:modified>
  <cp:category/>
</cp:coreProperties>
</file>